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B2CA" w14:textId="77777777" w:rsidR="00A6246D" w:rsidRDefault="00A6246D" w:rsidP="00A6246D">
      <w:r>
        <w:t>Incentives</w:t>
      </w:r>
    </w:p>
    <w:p w14:paraId="560EC83F" w14:textId="77777777" w:rsidR="00A6246D" w:rsidRDefault="00A6246D" w:rsidP="00A6246D"/>
    <w:p w14:paraId="10250310" w14:textId="3AC9B36F" w:rsidR="00A6246D" w:rsidRDefault="00A6246D" w:rsidP="00A6246D">
      <w:r>
        <w:t xml:space="preserve">To encourage expansion of existing business and new investments in Macon County, many incentives are available from local, state, and federal governments.  Incentives range from a local low interest loan programs to abatement and low/no cost land options to refundable and saleable tax credits.  All can greatly impact your overall cost of doing business.  Our Executive Director, Sue Goulder is knowledgeable about the programs and ready to help determine eligibility, contact her at 660-385-5627 or by email at </w:t>
      </w:r>
      <w:hyperlink r:id="rId5" w:history="1">
        <w:r w:rsidRPr="004952ED">
          <w:rPr>
            <w:rStyle w:val="Hyperlink"/>
          </w:rPr>
          <w:t>sgoulder@cvalley.net</w:t>
        </w:r>
      </w:hyperlink>
      <w:r>
        <w:t>.  Listed below are some of most utilized incentives and many more programs exist, call Sue to discuss your possibilities.</w:t>
      </w:r>
    </w:p>
    <w:p w14:paraId="76F33F0C" w14:textId="77777777" w:rsidR="00A6246D" w:rsidRPr="005F44AF" w:rsidRDefault="00A6246D" w:rsidP="00A6246D"/>
    <w:p w14:paraId="6CC69F13" w14:textId="585E8552" w:rsidR="00A6246D" w:rsidRPr="0081798E" w:rsidRDefault="00A6246D" w:rsidP="00A6246D">
      <w:hyperlink r:id="rId6" w:history="1">
        <w:r w:rsidRPr="00750BCF">
          <w:rPr>
            <w:rStyle w:val="Hyperlink"/>
          </w:rPr>
          <w:t>Missouri Works</w:t>
        </w:r>
      </w:hyperlink>
      <w:r>
        <w:t xml:space="preserve"> </w:t>
      </w:r>
      <w:r w:rsidRPr="00750BCF">
        <w:t>is</w:t>
      </w:r>
      <w:r>
        <w:t xml:space="preserve"> the state’s number one incentive tool for expansion and retention, the program helps businesses access capital through withholdings or tax credits.</w:t>
      </w:r>
    </w:p>
    <w:p w14:paraId="1AD19583" w14:textId="77777777" w:rsidR="00A6246D" w:rsidRPr="00896563" w:rsidRDefault="00A6246D" w:rsidP="00A6246D">
      <w:pPr>
        <w:rPr>
          <w:u w:val="single"/>
        </w:rPr>
      </w:pPr>
      <w:r>
        <w:rPr>
          <w:u w:val="single"/>
        </w:rPr>
        <w:t>Financing</w:t>
      </w:r>
    </w:p>
    <w:p w14:paraId="756194EF" w14:textId="77777777" w:rsidR="00A6246D" w:rsidRPr="00805170" w:rsidRDefault="00A6246D" w:rsidP="00A6246D">
      <w:pPr>
        <w:pStyle w:val="ListParagraph"/>
        <w:numPr>
          <w:ilvl w:val="0"/>
          <w:numId w:val="1"/>
        </w:numPr>
        <w:rPr>
          <w:u w:val="single"/>
        </w:rPr>
      </w:pPr>
      <w:r>
        <w:t>Business Use Incentive for Large-Scale Development (BUILD)</w:t>
      </w:r>
    </w:p>
    <w:p w14:paraId="3B9B8691" w14:textId="77777777" w:rsidR="00A6246D" w:rsidRPr="006C6E46" w:rsidRDefault="00A6246D" w:rsidP="00A6246D">
      <w:pPr>
        <w:pStyle w:val="ListParagraph"/>
        <w:numPr>
          <w:ilvl w:val="0"/>
          <w:numId w:val="1"/>
        </w:numPr>
        <w:rPr>
          <w:u w:val="single"/>
        </w:rPr>
      </w:pPr>
      <w:r>
        <w:t>Small Business Loan Program</w:t>
      </w:r>
    </w:p>
    <w:p w14:paraId="58863853" w14:textId="77777777" w:rsidR="00A6246D" w:rsidRPr="001E01AA" w:rsidRDefault="00A6246D" w:rsidP="00A6246D">
      <w:pPr>
        <w:pStyle w:val="ListParagraph"/>
        <w:numPr>
          <w:ilvl w:val="0"/>
          <w:numId w:val="1"/>
        </w:numPr>
        <w:rPr>
          <w:u w:val="single"/>
        </w:rPr>
      </w:pPr>
      <w:r>
        <w:t>USDA/SBA Guaranteed Loan Program</w:t>
      </w:r>
    </w:p>
    <w:p w14:paraId="302BA537" w14:textId="77777777" w:rsidR="00A6246D" w:rsidRPr="001E01AA" w:rsidRDefault="00A6246D" w:rsidP="00A6246D">
      <w:pPr>
        <w:pStyle w:val="ListParagraph"/>
        <w:numPr>
          <w:ilvl w:val="0"/>
          <w:numId w:val="1"/>
        </w:numPr>
        <w:rPr>
          <w:u w:val="single"/>
        </w:rPr>
      </w:pPr>
      <w:r>
        <w:t>Innovation, Development, and Entrepreneurial Advancement (IDEA) Fund</w:t>
      </w:r>
    </w:p>
    <w:p w14:paraId="156DF963" w14:textId="77777777" w:rsidR="00A6246D" w:rsidRPr="001E01AA" w:rsidRDefault="00A6246D" w:rsidP="00A6246D">
      <w:pPr>
        <w:pStyle w:val="ListParagraph"/>
        <w:numPr>
          <w:ilvl w:val="0"/>
          <w:numId w:val="1"/>
        </w:numPr>
        <w:rPr>
          <w:u w:val="single"/>
        </w:rPr>
      </w:pPr>
      <w:r>
        <w:t>Revolving loan funds</w:t>
      </w:r>
    </w:p>
    <w:p w14:paraId="37050C9A" w14:textId="77777777" w:rsidR="00A6246D" w:rsidRPr="001E01AA" w:rsidRDefault="00A6246D" w:rsidP="00A6246D">
      <w:pPr>
        <w:pStyle w:val="ListParagraph"/>
        <w:numPr>
          <w:ilvl w:val="0"/>
          <w:numId w:val="1"/>
        </w:numPr>
        <w:rPr>
          <w:u w:val="single"/>
        </w:rPr>
      </w:pPr>
      <w:r>
        <w:t>Landfill Tipping Fee Loan Program</w:t>
      </w:r>
    </w:p>
    <w:p w14:paraId="57C14E47" w14:textId="77777777" w:rsidR="00A6246D" w:rsidRDefault="00A6246D" w:rsidP="00A6246D">
      <w:pPr>
        <w:rPr>
          <w:u w:val="single"/>
        </w:rPr>
      </w:pPr>
      <w:r>
        <w:rPr>
          <w:u w:val="single"/>
        </w:rPr>
        <w:t>Tax Relief</w:t>
      </w:r>
    </w:p>
    <w:p w14:paraId="2DE4EDEF" w14:textId="77777777" w:rsidR="00A6246D" w:rsidRDefault="00A6246D" w:rsidP="00A6246D">
      <w:pPr>
        <w:pStyle w:val="ListParagraph"/>
        <w:numPr>
          <w:ilvl w:val="0"/>
          <w:numId w:val="2"/>
        </w:numPr>
      </w:pPr>
      <w:r>
        <w:t>Enhanced Enterprise Zone Program</w:t>
      </w:r>
    </w:p>
    <w:p w14:paraId="4288B221" w14:textId="77777777" w:rsidR="00A6246D" w:rsidRDefault="00A6246D" w:rsidP="00A6246D">
      <w:pPr>
        <w:pStyle w:val="ListParagraph"/>
        <w:numPr>
          <w:ilvl w:val="0"/>
          <w:numId w:val="2"/>
        </w:numPr>
      </w:pPr>
      <w:r>
        <w:t>Data Center Sales Tax Exemption Program</w:t>
      </w:r>
    </w:p>
    <w:p w14:paraId="112680B2" w14:textId="77777777" w:rsidR="00A6246D" w:rsidRDefault="00A6246D" w:rsidP="00A6246D">
      <w:pPr>
        <w:pStyle w:val="ListParagraph"/>
        <w:numPr>
          <w:ilvl w:val="0"/>
          <w:numId w:val="2"/>
        </w:numPr>
      </w:pPr>
      <w:r>
        <w:t>Sales Tax Exemption for Manufacturers</w:t>
      </w:r>
    </w:p>
    <w:p w14:paraId="0D23E4F0" w14:textId="77777777" w:rsidR="00A6246D" w:rsidRDefault="00A6246D" w:rsidP="00A6246D">
      <w:pPr>
        <w:rPr>
          <w:u w:val="single"/>
        </w:rPr>
      </w:pPr>
      <w:r>
        <w:rPr>
          <w:u w:val="single"/>
        </w:rPr>
        <w:t>Training Assistance</w:t>
      </w:r>
    </w:p>
    <w:p w14:paraId="35128E79" w14:textId="77777777" w:rsidR="00A6246D" w:rsidRPr="00896563" w:rsidRDefault="00A6246D" w:rsidP="00A6246D">
      <w:pPr>
        <w:pStyle w:val="ListParagraph"/>
        <w:numPr>
          <w:ilvl w:val="0"/>
          <w:numId w:val="3"/>
        </w:numPr>
        <w:rPr>
          <w:u w:val="single"/>
        </w:rPr>
      </w:pPr>
      <w:r>
        <w:t>Missouri One Start</w:t>
      </w:r>
    </w:p>
    <w:p w14:paraId="23F09625" w14:textId="77777777" w:rsidR="00A6246D" w:rsidRDefault="00A6246D" w:rsidP="00A6246D">
      <w:pPr>
        <w:rPr>
          <w:u w:val="single"/>
        </w:rPr>
      </w:pPr>
      <w:r>
        <w:rPr>
          <w:u w:val="single"/>
        </w:rPr>
        <w:t>Infrastructure Assistance</w:t>
      </w:r>
    </w:p>
    <w:p w14:paraId="5FBCC947" w14:textId="77777777" w:rsidR="00A6246D" w:rsidRPr="00F334AF" w:rsidRDefault="00A6246D" w:rsidP="00A6246D">
      <w:pPr>
        <w:pStyle w:val="ListParagraph"/>
        <w:numPr>
          <w:ilvl w:val="0"/>
          <w:numId w:val="3"/>
        </w:numPr>
      </w:pPr>
      <w:r>
        <w:t>Community Development Block Grant (CDBG)</w:t>
      </w:r>
    </w:p>
    <w:p w14:paraId="302A011D" w14:textId="77777777" w:rsidR="00A6246D" w:rsidRDefault="00A6246D"/>
    <w:sectPr w:rsidR="00A6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701"/>
    <w:multiLevelType w:val="hybridMultilevel"/>
    <w:tmpl w:val="1712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45E9"/>
    <w:multiLevelType w:val="hybridMultilevel"/>
    <w:tmpl w:val="975C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B70DA"/>
    <w:multiLevelType w:val="hybridMultilevel"/>
    <w:tmpl w:val="67B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314868">
    <w:abstractNumId w:val="0"/>
  </w:num>
  <w:num w:numId="2" w16cid:durableId="39131639">
    <w:abstractNumId w:val="1"/>
  </w:num>
  <w:num w:numId="3" w16cid:durableId="1450707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6D"/>
    <w:rsid w:val="00A6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AC35"/>
  <w15:chartTrackingRefBased/>
  <w15:docId w15:val="{0B9235B1-A1E9-4E21-95E8-85FB48FD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46D"/>
    <w:rPr>
      <w:color w:val="0563C1" w:themeColor="hyperlink"/>
      <w:u w:val="single"/>
    </w:rPr>
  </w:style>
  <w:style w:type="paragraph" w:styleId="ListParagraph">
    <w:name w:val="List Paragraph"/>
    <w:basedOn w:val="Normal"/>
    <w:uiPriority w:val="34"/>
    <w:qFormat/>
    <w:rsid w:val="00A6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d.mo.gov/programs/business/missouri-works" TargetMode="External"/><Relationship Id="rId5" Type="http://schemas.openxmlformats.org/officeDocument/2006/relationships/hyperlink" Target="mailto:sgoulder@cvalle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Assistant</dc:creator>
  <cp:keywords/>
  <dc:description/>
  <cp:lastModifiedBy>Office Assistant</cp:lastModifiedBy>
  <cp:revision>1</cp:revision>
  <dcterms:created xsi:type="dcterms:W3CDTF">2023-02-17T17:34:00Z</dcterms:created>
  <dcterms:modified xsi:type="dcterms:W3CDTF">2023-02-17T17:38:00Z</dcterms:modified>
</cp:coreProperties>
</file>